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E27" w:rsidRPr="00345E27" w:rsidRDefault="00345E27" w:rsidP="00345E27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 Правительства РФ от 20 июня 2020 г. № 900 "О внесении изменений в государственную программу Российской Федерации "Развитие образования"</w:t>
      </w:r>
    </w:p>
    <w:p w:rsidR="00345E27" w:rsidRPr="00345E27" w:rsidRDefault="00345E27" w:rsidP="00345E27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 июня 2020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0"/>
      <w:bookmarkEnd w:id="0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 Российской Федерации постановляет: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Утвердить прилагаемые </w:t>
      </w:r>
      <w:hyperlink r:id="rId6" w:anchor="1000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изменения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которые вносятся в государственную программу Российской Федерации "Развитие образования", утвержденную постановлением Правительства Российской Федерации от 26 декабря 2017 г. N 1642 "Об утверждении государственной программы Российской Федерации "Развитие образования" (Собрание законодательства Российской Федерации, 2018, N 1, ст. 375; N 10, ст. 1500; N 42, ст. 6462; 2019, N 5, ст. 372;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N 15, ст. 1747; N 34, ст. 4880; N 46, ст. 6496; N 49, ст. 7142; N 50, ст. 7402; N 52, ст. 7960; 2020, N 1, ст. 70; N 9, ст. 1204; N 12, ст. 1763; N 14, ст. 2128; N 15, ст. 2301; N 22, ст. 3488).</w:t>
      </w:r>
      <w:bookmarkStart w:id="1" w:name="_GoBack"/>
      <w:bookmarkEnd w:id="1"/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Установить, что в 2020 году расчет субсидий из федерального бюджета бюджетам субъектов Российской Федерации в целях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софинансирования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организациях), в рамках государственной программы Российской Федерации "Развитие образования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" осуществляется исходя из необходимости организации бесплатного горячего питания таких обучающихся с 1 сентября 2020 г. с учетом количества учебных дней, равного 72 дням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в 1-х классах, 88 дням при 6-дневной учебной неделе и 72 дням при 5-дневной учебной неделе для обучающихся во 2 - 4-х классах.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8"/>
        <w:gridCol w:w="3008"/>
      </w:tblGrid>
      <w:tr w:rsidR="00345E27" w:rsidRPr="00345E27" w:rsidTr="00345E27">
        <w:tc>
          <w:tcPr>
            <w:tcW w:w="2500" w:type="pct"/>
            <w:hideMark/>
          </w:tcPr>
          <w:p w:rsidR="00345E27" w:rsidRPr="00345E27" w:rsidRDefault="00345E27" w:rsidP="00345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5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Правительства</w:t>
            </w:r>
            <w:r w:rsidRPr="00345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345E27" w:rsidRPr="00345E27" w:rsidRDefault="00345E27" w:rsidP="00345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45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М. </w:t>
            </w:r>
            <w:proofErr w:type="spellStart"/>
            <w:r w:rsidRPr="00345E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Мишустин</w:t>
            </w:r>
            <w:proofErr w:type="spellEnd"/>
          </w:p>
        </w:tc>
      </w:tr>
    </w:tbl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УТВЕРЖДЕНЫ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hyperlink r:id="rId7" w:anchor="0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Правительства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Российской Федерации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от 20 июня 2020 г. N 900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Изменения,</w:t>
      </w: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которые вносятся в государственную программу</w:t>
      </w: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Российской Федерации "Развитие образования"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Позицию паспорта Программы, касающуюся приложений к Программе, дополнить абзацем следующего содержания: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</w:t>
      </w:r>
      <w:hyperlink r:id="rId8" w:anchor="29000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приложение N 29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"Правила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организациях)".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Дополнить приложением N 29 следующего содержания: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"ПРИЛОЖЕНИЕ N 29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к государственной программе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Российской Федерации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"Развитие образования"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Правила</w:t>
      </w:r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 xml:space="preserve">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государственных программ субъектов Российской Федерации, предусматривающих мероприятия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Настоящие Правила устанавливают цели, условия и порядок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расходных обязательств субъектов Российской Федерации,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обучающихся, получающих начальное общее образование в государственных образовательных организациях субъекта Российской Федерации (муниципальных образовательных организациях), в рамках государственной программы Российской Федерации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"Развитие образования" (далее соответственно - субсидия, государственные и муниципальные образовательные организации).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Субсидии предоставляются в пределах лимитов бюджетных обязательств,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цели, указанные в </w:t>
      </w:r>
      <w:hyperlink r:id="rId9" w:anchor="29001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пункте 1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Субсидии предоставляются при соблюдении следующих условий: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наличие правовых актов субъекта Российской Федерации, утверждающих перечень мероприятий, в целях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софинансирования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предоставляется субсидия, в соответствии с требованиями нормативных правовых актов Российской Федерации;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которого осуществляется из федерального бюджета, в объеме, необходимом для его исполнения, включающем размер планируемой к предоставлению из федерального бюджета субсидии;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формирования, предоставления и распределения субсидий из федерального бюджета бюджетам субъектов Российской Федерации, утвержденных постановлением Правительства Российской Федерации от 30 сентября 2014 г. N 999 "О формировании, предоставлении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распределении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субсидий из федерального бюджета бюджетам субъектов Российской Федерации" (далее соответственно - соглашение, Правила формирования, предоставления и распределения субсидий).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(далее - заявка).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Критериями отбора субъектов Российской Федерации для предоставления субсидии являются: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наличие потребности субъекта Российской Федерации в обеспечении бесплатным горячим питанием обучающихся, получающих начальное общее образование в государственных и муниципальных образовательных организациях;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наличие во всех государственных и муниципальных образовательных организациях, расположенных на территории субъекта Российской Федерации и осуществляющих обучение по программам начального общего образования, условий для организации горячего питания обучающихся в соответствии с санитарно-гигиеническими требованиями к организации питания обучающихся в общеобразовательных 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организациях и другими требованиями к организации питания обучающихся, установленными нормативными правовыми актами Российской Федерации, подтвержденных территориальным органом Федеральной службы по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надзору в сфере защиты прав потребителей и благополучия человека по состоянию на 15 июля в 2020 году, с 2021 года - по состоянию на 15 апреля соответствующего года;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организациях, обеспечивающих охват 100 процентов от числа таких обучающихся в указанных образовательных организациях.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Субъекты Российской Федерации, соответствующие критериям, установленным </w:t>
      </w:r>
      <w:hyperlink r:id="rId10" w:anchor="29004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пунктом 4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Правил,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(или лица, исполняющего его обязанности), подтверждающего соответствие критериям, в сроки, установленные Министерством просвещения Российской Федерации.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Объем бюджетных ассигнований, предусмотренных в бюджете субъекта Российской Федерации на исполнение расходных обязательств, на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предоставляется субсидия, может быть увеличен в одностороннем порядке субъектом Российской Федерации, что не влечет обязательств по увеличению размера субсидии.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Размер субсидии, предоставляемой бюджету i-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субъекта Российской Федерации (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определяется по формуле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33EB6DC" wp14:editId="57F9F90D">
            <wp:extent cx="1828800" cy="142875"/>
            <wp:effectExtent l="0" t="0" r="0" b="9525"/>
            <wp:docPr id="17" name="Рисунок 17" descr="https://www.garant.ru/files/9/9/1381499/pict124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9/9/1381499/pict124-741927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BD44D7A" wp14:editId="0AAD0E6D">
            <wp:extent cx="457200" cy="142875"/>
            <wp:effectExtent l="0" t="0" r="0" b="9525"/>
            <wp:docPr id="16" name="Рисунок 16" descr="https://www.garant.ru/files/9/9/1381499/pict125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9/9/1381499/pict125-741927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число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детодней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обучающихся по программам начального общего образования в i-м субъекте Российской Федерации, рассчитываемое в соответствии с </w:t>
      </w:r>
      <w:hyperlink r:id="rId13" w:anchor="29008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пунктом 8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Правил;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C0F1B8E" wp14:editId="5AA0D3A7">
            <wp:extent cx="247650" cy="104775"/>
            <wp:effectExtent l="0" t="0" r="0" b="9525"/>
            <wp:docPr id="15" name="Рисунок 15" descr="https://www.garant.ru/files/9/9/1381499/pict126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9/9/1381499/pict126-741927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средняя стоимость горячего питания на 1 обучающегося по программам начального общего образования в день, рассчитываемая на основании средней по Российской Федерации стоимости среднесуточных наборов пищевых продуктов для организации горячего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питания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по программам начального общего образования, рассчитываемых на основании федерального статистического наблюдения за потребительскими ценами на товары и услуги за год, предшествующий текущему финансовому году;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6E488EE" wp14:editId="6865F570">
            <wp:extent cx="561975" cy="142875"/>
            <wp:effectExtent l="0" t="0" r="9525" b="9525"/>
            <wp:docPr id="14" name="Рисунок 14" descr="https://www.garant.ru/files/9/9/1381499/pict127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9/9/1381499/pict127-741927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относительный показатель индекса цен на условный (минимальный) набор продуктов питания в i-м субъекте Российской Федерации, рассчитываемый в соответствии с </w:t>
      </w:r>
      <w:hyperlink r:id="rId16" w:anchor="29009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пунктом 9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Z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предельный уровень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софинансирования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расходного обязательства i-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субъекта Российской Федерации из федерального бюджета, выраженный в процентах объема указанного расходного обязательства и определяемый в соответствии с пунктом 13 Правил формирования, предоставления и распределения субсидий.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Число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детодней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программам начального общего образования в i-м субъекте Российской Федерации (</w:t>
      </w: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85C7DE" wp14:editId="695164FD">
            <wp:extent cx="800100" cy="228600"/>
            <wp:effectExtent l="0" t="0" r="0" b="0"/>
            <wp:docPr id="13" name="Рисунок 13" descr="https://www.garant.ru/files/9/9/1381499/pict128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9/9/1381499/pict128-74192718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29C39D7" wp14:editId="6E63D793">
            <wp:extent cx="457200" cy="133350"/>
            <wp:effectExtent l="0" t="0" r="0" b="0"/>
            <wp:docPr id="12" name="Рисунок 12" descr="https://www.garant.ru/files/9/9/1381499/pict129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9/9/1381499/pict129-7419271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) определяется по формуле: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75226F4" wp14:editId="75AD1E8D">
            <wp:extent cx="2895600" cy="219075"/>
            <wp:effectExtent l="0" t="0" r="0" b="9525"/>
            <wp:docPr id="11" name="Рисунок 11" descr="https://www.garant.ru/files/9/9/1381499/pict130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9/9/1381499/pict130-74192718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 wp14:anchorId="0D7A051B" wp14:editId="1D229648">
            <wp:extent cx="714375" cy="228600"/>
            <wp:effectExtent l="0" t="0" r="9525" b="0"/>
            <wp:docPr id="10" name="Рисунок 10" descr="https://www.garant.ru/files/9/9/1381499/pict131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9/9/1381499/pict131-7419271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численность обучающихся в 1-х классах в i-м субъекте Российской Федерации, по данным федерального статистического наблюдения на 1 января текущего финансового года;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2EC07D8" wp14:editId="43F5D272">
            <wp:extent cx="723900" cy="238125"/>
            <wp:effectExtent l="0" t="0" r="0" b="9525"/>
            <wp:docPr id="9" name="Рисунок 9" descr="https://www.garant.ru/files/9/9/1381499/pict132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9/9/1381499/pict132-7419271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количество учебных дней в году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в 1-х классах, равное 165 дням в текущем финансовом году;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897253F" wp14:editId="697CC6D0">
            <wp:extent cx="876300" cy="228600"/>
            <wp:effectExtent l="0" t="0" r="0" b="0"/>
            <wp:docPr id="8" name="Рисунок 8" descr="https://www.garant.ru/files/9/9/1381499/pict133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9/9/1381499/pict133-7419271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численность обучающихся во 2 - 4-х классах в i-м субъекте Российской Федерации, по данным федерального статистического наблюдения на 1 января текущего финансового года;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2E40D19" wp14:editId="31D77BBB">
            <wp:extent cx="533400" cy="133350"/>
            <wp:effectExtent l="0" t="0" r="0" b="0"/>
            <wp:docPr id="7" name="Рисунок 7" descr="https://www.garant.ru/files/9/9/1381499/pict134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9/9/1381499/pict134-741927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количество учебных дней в году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во 2 - 4-х классах, равное 204 дням в текущем финансовом году при 6-дневной учебной неделе, равное 170 дням в текущем финансовом году при 5-дневной учебной неделе.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Относительный показатель индекса цен на условный (минимальный) набор продуктов питания в i-м субъекте Российской Федерации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B29452" wp14:editId="07F0CA09">
            <wp:extent cx="866775" cy="228600"/>
            <wp:effectExtent l="0" t="0" r="9525" b="0"/>
            <wp:docPr id="6" name="Рисунок 6" descr="https://www.garant.ru/files/9/9/1381499/pict135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9/9/1381499/pict135-741927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) 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определяется по формуле: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B83703F" wp14:editId="3C75E479">
            <wp:extent cx="876300" cy="247650"/>
            <wp:effectExtent l="0" t="0" r="0" b="0"/>
            <wp:docPr id="5" name="Рисунок 5" descr="https://www.garant.ru/files/9/9/1381499/pict136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9/9/1381499/pict136-7419271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1CAC9A8" wp14:editId="2BA6E163">
            <wp:extent cx="171450" cy="228600"/>
            <wp:effectExtent l="0" t="0" r="0" b="0"/>
            <wp:docPr id="4" name="Рисунок 4" descr="https://www.garant.ru/files/9/9/1381499/pict137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9/9/1381499/pict137-7419271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среднегодовая стоимость условного (минимального) набора продуктов питания в i-м субъекте Российской Федерации за год, предшествующий текущему финансовому году, по данным статистического наблюдения за потребительскими ценами на товары и услуги;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C216503" wp14:editId="682CF9F5">
            <wp:extent cx="285750" cy="228600"/>
            <wp:effectExtent l="0" t="0" r="0" b="0"/>
            <wp:docPr id="3" name="Рисунок 3" descr="https://www.garant.ru/files/9/9/1381499/pict138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9/9/1381499/pict138-74192718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среднегодовая стоимость условного (минимального) набора продуктов питания по Российской Федерации за год, предшествующий текущему финансовому году, по данным статистического наблюдения за потребительскими ценами на товары и услуги.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 В случае если рассчитанный на очередной финансовый год в соответствии с </w:t>
      </w:r>
      <w:hyperlink r:id="rId28" w:anchor="29007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пунктом 7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 суммарный размер субсидий бюджетам субъектов Российской Федерации, представивших заявки, превышает объем бюджетных ассигнований, предусмотренных в федеральном бюджете на предоставление субсидий, то размер субсидии, предоставляемой бюджету i-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субъекта Российской Федерации (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bscript"/>
          <w:lang w:eastAsia="ru-RU"/>
        </w:rPr>
        <w:t>i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определяется по формуле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07E0BFD" wp14:editId="1E9EB68A">
            <wp:extent cx="2552700" cy="342900"/>
            <wp:effectExtent l="0" t="0" r="0" b="0"/>
            <wp:docPr id="2" name="Рисунок 2" descr="https://www.garant.ru/files/9/9/1381499/pict139-7419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9/9/1381499/pict139-7419271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,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m - число субъектов Российской Федерации - получателей субсидии в соответствующем финансовом году;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j - индекс суммирования;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9CD8680" wp14:editId="6CADC971">
            <wp:extent cx="333375" cy="228600"/>
            <wp:effectExtent l="0" t="0" r="9525" b="0"/>
            <wp:docPr id="1" name="Рисунок 1" descr="https://www.garant.ru/files/9/9/1381499/pict140-741927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9/9/1381499/pict140-74192718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объем бюджетных ассигнований федерального бюджета, предусмотренных на предоставление субсидий на цели, указанные в </w:t>
      </w:r>
      <w:hyperlink r:id="rId31" w:anchor="29001" w:history="1">
        <w:r w:rsidRPr="00345E2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bdr w:val="none" w:sz="0" w:space="0" w:color="auto" w:frame="1"/>
            <w:lang w:eastAsia="ru-RU"/>
          </w:rPr>
          <w:t>пункте 1</w:t>
        </w:r>
      </w:hyperlink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настоящих Правил.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бюджетам. При этом условием предоставления из бюджета субъекта Российской Федерации данных субсидий может являться </w:t>
      </w: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централизация закупок в порядке, определенном частью 7 статьи 26 Федерального закона "О контрактной системе в сфере закупок товаров, работ, услуг для обеспечения государственных и муниципальных нужд".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Предоставление субсидии осуществляется на основании соглашения, подготавливаемого (формируемого) и заключаемого с использованием государственной интегрированной информационной системы управления общественными финансами "Электронный бюджет" (далее - система "Электронный бюджет") и в соответствии с типовой формой соглашения, утвержденной Министерством финансов Российской Федерации.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Федерации,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софинансируемого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 федерального бюджета за счет субсидии, утверждается законом субъекта Российской Федерации о бюджете субъекта Российской Федерации (определяется сводной бюджетной росписью бюджета субъекта Российской Федерации) с учетом необходимости достижения установленного соглашением значения результата использования субсидии.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Оценка эффективности использования субсидии осуществляется Министерством просвещения Российской 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Федерации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основании сравнения установленного соглашением и достигнутого значения результата использования субсидии субъектом Российской Федерации - 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 Орган исполнительной власти субъекта Российской Федерации, уполномоченный высшим исполнительным органом государственной власти субъекта Российской Федерации, размещает в сроки, установленные соглашением, в системе "Электронный бюджет":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отчет о расходах бюджета субъекта Российской Федерации, на </w:t>
      </w:r>
      <w:proofErr w:type="spell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софинансирование</w:t>
      </w:r>
      <w:proofErr w:type="spell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предоставляется субсидия;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отчет о достижении значения результата использования субсидии по формам, которые установлены в соглашении.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Перечисление субсидий осуществляется в установленном порядке на счета,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В случае если субъектом Российской Федерации по состоянию на 31 декабря года предоставления субсидии допущены нарушения обязательств, предусмотренных соглашением в соответствии с подпунктом б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ru-RU"/>
        </w:rPr>
        <w:t>1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пункта 10 Правил формирования, предоставления и распределения субсидий, и до 1-й даты представления отчетности о достижении значения результата использования субсидии в соответствии с соглашением в году, следующем за годом предоставления субсидии, указанные нарушения не устранены, объем средств, подлежащих возврату из бюджета субъекта Российской Федерации в федеральный бюджет, и срок возврата указанных средств определяются в соответствии с пунктами 16 - 18 Правил формирования, предоставления и распределения субсидий.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Освобождение субъектов Российской Федерации от применения мер ответственности, предусмотренных пунктом 16 Правил формирования, предоставления и распределения субсидий, в том числе от последующего возврата сре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в д</w:t>
      </w:r>
      <w:proofErr w:type="gramEnd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оход федерального бюджета, осуществляется в соответствии с пунктом 20 Правил формирования, предоставления и распределения субсидий.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18.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</w:t>
      </w:r>
      <w:proofErr w:type="gramStart"/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.".</w:t>
      </w:r>
      <w:proofErr w:type="gramEnd"/>
    </w:p>
    <w:p w:rsidR="00345E27" w:rsidRPr="00345E27" w:rsidRDefault="00345E27" w:rsidP="00345E27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2" w:name="review"/>
      <w:bookmarkEnd w:id="2"/>
      <w:r w:rsidRPr="00345E2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Обзор документа</w:t>
      </w:r>
    </w:p>
    <w:p w:rsidR="00345E27" w:rsidRPr="00345E27" w:rsidRDefault="00345E27" w:rsidP="00345E27">
      <w:pPr>
        <w:shd w:val="clear" w:color="auto" w:fill="FFFFFF"/>
        <w:spacing w:before="255"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60" style="width:0;height:.75pt" o:hralign="center" o:hrstd="t" o:hr="t" fillcolor="#a0a0a0" stroked="f"/>
        </w:pic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Регионы будут получать субсидии на организацию бесплатного горячего питания обучающихся начальных классов. Правительство РФ определило порядок финансирования.</w:t>
      </w:r>
    </w:p>
    <w:p w:rsidR="00345E27" w:rsidRPr="00345E27" w:rsidRDefault="00345E27" w:rsidP="00345E27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5E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2020 г. субсидия рассчитывается исходя из необходимости организации бесплатного горячего питания обучающихся с 1 сентября 2020 г. с учетом количества учебных дней, равного 72 дням для первоклассников, 88 дням при 6-дневной учебной неделе и 72 дням при 5-дневной учебной неделе для учащихся 2-4 классов.</w:t>
      </w:r>
    </w:p>
    <w:p w:rsidR="007A4D67" w:rsidRPr="00345E27" w:rsidRDefault="00345E2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4D67" w:rsidRPr="00345E27" w:rsidSect="00345E27">
      <w:pgSz w:w="11906" w:h="16838"/>
      <w:pgMar w:top="851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87289"/>
    <w:multiLevelType w:val="multilevel"/>
    <w:tmpl w:val="7A16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E27"/>
    <w:rsid w:val="00345E27"/>
    <w:rsid w:val="0037628B"/>
    <w:rsid w:val="00B3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5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E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E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E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45E27"/>
    <w:rPr>
      <w:color w:val="0000FF"/>
      <w:u w:val="single"/>
    </w:rPr>
  </w:style>
  <w:style w:type="character" w:customStyle="1" w:styleId="convertedhdrxl">
    <w:name w:val="converted_hdr_xl"/>
    <w:basedOn w:val="a0"/>
    <w:rsid w:val="00345E27"/>
  </w:style>
  <w:style w:type="character" w:styleId="a4">
    <w:name w:val="Strong"/>
    <w:basedOn w:val="a0"/>
    <w:uiPriority w:val="22"/>
    <w:qFormat/>
    <w:rsid w:val="00345E27"/>
    <w:rPr>
      <w:b/>
      <w:bCs/>
    </w:rPr>
  </w:style>
  <w:style w:type="paragraph" w:styleId="a5">
    <w:name w:val="Normal (Web)"/>
    <w:basedOn w:val="a"/>
    <w:uiPriority w:val="99"/>
    <w:semiHidden/>
    <w:unhideWhenUsed/>
    <w:rsid w:val="00345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5E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5E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5E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5E2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345E27"/>
  </w:style>
  <w:style w:type="paragraph" w:styleId="a6">
    <w:name w:val="Balloon Text"/>
    <w:basedOn w:val="a"/>
    <w:link w:val="a7"/>
    <w:uiPriority w:val="99"/>
    <w:semiHidden/>
    <w:unhideWhenUsed/>
    <w:rsid w:val="0034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5E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5E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5E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5E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45E27"/>
    <w:rPr>
      <w:color w:val="0000FF"/>
      <w:u w:val="single"/>
    </w:rPr>
  </w:style>
  <w:style w:type="character" w:customStyle="1" w:styleId="convertedhdrxl">
    <w:name w:val="converted_hdr_xl"/>
    <w:basedOn w:val="a0"/>
    <w:rsid w:val="00345E27"/>
  </w:style>
  <w:style w:type="character" w:styleId="a4">
    <w:name w:val="Strong"/>
    <w:basedOn w:val="a0"/>
    <w:uiPriority w:val="22"/>
    <w:qFormat/>
    <w:rsid w:val="00345E27"/>
    <w:rPr>
      <w:b/>
      <w:bCs/>
    </w:rPr>
  </w:style>
  <w:style w:type="paragraph" w:styleId="a5">
    <w:name w:val="Normal (Web)"/>
    <w:basedOn w:val="a"/>
    <w:uiPriority w:val="99"/>
    <w:semiHidden/>
    <w:unhideWhenUsed/>
    <w:rsid w:val="00345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5E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45E2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5E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45E2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lastbreadcrumb">
    <w:name w:val="last_breadcrumb"/>
    <w:basedOn w:val="a0"/>
    <w:rsid w:val="00345E27"/>
  </w:style>
  <w:style w:type="paragraph" w:styleId="a6">
    <w:name w:val="Balloon Text"/>
    <w:basedOn w:val="a"/>
    <w:link w:val="a7"/>
    <w:uiPriority w:val="99"/>
    <w:semiHidden/>
    <w:unhideWhenUsed/>
    <w:rsid w:val="00345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5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3267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34542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0905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238354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537709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27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416351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60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45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44277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518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9735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1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94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665524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2529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18703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2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630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52117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3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209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192718/" TargetMode="External"/><Relationship Id="rId13" Type="http://schemas.openxmlformats.org/officeDocument/2006/relationships/hyperlink" Target="https://www.garant.ru/products/ipo/prime/doc/74192718/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hyperlink" Target="https://www.garant.ru/products/ipo/prime/doc/74192718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74192718/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4192718/" TargetMode="External"/><Relationship Id="rId11" Type="http://schemas.openxmlformats.org/officeDocument/2006/relationships/image" Target="media/image1.jpeg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1.jpeg"/><Relationship Id="rId28" Type="http://schemas.openxmlformats.org/officeDocument/2006/relationships/hyperlink" Target="https://www.garant.ru/products/ipo/prime/doc/74192718/" TargetMode="External"/><Relationship Id="rId10" Type="http://schemas.openxmlformats.org/officeDocument/2006/relationships/hyperlink" Target="https://www.garant.ru/products/ipo/prime/doc/74192718/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www.garant.ru/products/ipo/prime/doc/7419271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4192718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2471</Words>
  <Characters>14086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2020-10-23T12:48:00Z</cp:lastPrinted>
  <dcterms:created xsi:type="dcterms:W3CDTF">2020-10-23T12:47:00Z</dcterms:created>
  <dcterms:modified xsi:type="dcterms:W3CDTF">2020-10-23T12:49:00Z</dcterms:modified>
</cp:coreProperties>
</file>